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F5D2" w14:textId="77777777" w:rsidR="00296984" w:rsidRDefault="00296984" w:rsidP="008F6400"/>
    <w:p w14:paraId="019755E8" w14:textId="77777777" w:rsidR="008A4E21" w:rsidRDefault="0063213B" w:rsidP="0063213B">
      <w:pPr>
        <w:jc w:val="center"/>
      </w:pPr>
      <w:r w:rsidRPr="0063213B">
        <w:rPr>
          <w:noProof/>
        </w:rPr>
        <w:drawing>
          <wp:inline distT="0" distB="0" distL="0" distR="0" wp14:anchorId="06567CB0" wp14:editId="3EFA0E08">
            <wp:extent cx="1611630" cy="868769"/>
            <wp:effectExtent l="0" t="0" r="7620" b="7620"/>
            <wp:docPr id="1" name="Picture 1" descr="C:\Users\ellen\Graphics\Human Inspiration Works LLC  jpeg format from Minuteman resized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en\Graphics\Human Inspiration Works LLC  jpeg format from Minuteman resized small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9792" cy="905513"/>
                    </a:xfrm>
                    <a:prstGeom prst="rect">
                      <a:avLst/>
                    </a:prstGeom>
                    <a:noFill/>
                    <a:ln>
                      <a:noFill/>
                    </a:ln>
                  </pic:spPr>
                </pic:pic>
              </a:graphicData>
            </a:graphic>
          </wp:inline>
        </w:drawing>
      </w:r>
    </w:p>
    <w:p w14:paraId="25C745E1" w14:textId="4083F676" w:rsidR="008125F2" w:rsidRDefault="001B09AA" w:rsidP="00296984">
      <w:pPr>
        <w:pStyle w:val="NoSpacing"/>
        <w:jc w:val="center"/>
        <w:rPr>
          <w:rFonts w:ascii="Century Gothic" w:hAnsi="Century Gothic"/>
          <w:sz w:val="28"/>
          <w:szCs w:val="28"/>
        </w:rPr>
      </w:pPr>
      <w:r>
        <w:rPr>
          <w:rFonts w:ascii="Century Gothic" w:hAnsi="Century Gothic"/>
          <w:sz w:val="28"/>
          <w:szCs w:val="28"/>
        </w:rPr>
        <w:t xml:space="preserve"> </w:t>
      </w:r>
      <w:r w:rsidR="00296984">
        <w:rPr>
          <w:rFonts w:ascii="Century Gothic" w:hAnsi="Century Gothic"/>
          <w:sz w:val="28"/>
          <w:szCs w:val="28"/>
        </w:rPr>
        <w:t>Gray Area Thinking</w:t>
      </w:r>
      <w:r w:rsidR="00296984" w:rsidRPr="00BD3715">
        <w:rPr>
          <w:rFonts w:ascii="Century Gothic" w:hAnsi="Century Gothic"/>
          <w:sz w:val="20"/>
          <w:szCs w:val="20"/>
          <w:vertAlign w:val="superscript"/>
        </w:rPr>
        <w:t>®</w:t>
      </w:r>
      <w:r w:rsidR="00296984">
        <w:rPr>
          <w:rFonts w:ascii="Century Gothic" w:hAnsi="Century Gothic"/>
          <w:sz w:val="28"/>
          <w:szCs w:val="28"/>
        </w:rPr>
        <w:t xml:space="preserve"> with Ellie Krug</w:t>
      </w:r>
    </w:p>
    <w:p w14:paraId="68D07CBD" w14:textId="77777777" w:rsidR="00296984" w:rsidRDefault="00296984" w:rsidP="00402E69">
      <w:pPr>
        <w:pStyle w:val="NoSpacing"/>
        <w:rPr>
          <w:rFonts w:ascii="Century Gothic" w:hAnsi="Century Gothic"/>
        </w:rPr>
      </w:pPr>
    </w:p>
    <w:p w14:paraId="214E4640" w14:textId="7E25AFBB" w:rsidR="00402E69" w:rsidRDefault="00402E69" w:rsidP="009F196F">
      <w:pPr>
        <w:pStyle w:val="NoSpacing"/>
        <w:jc w:val="both"/>
        <w:rPr>
          <w:rFonts w:ascii="Century Gothic" w:hAnsi="Century Gothic"/>
        </w:rPr>
      </w:pPr>
      <w:r>
        <w:rPr>
          <w:rFonts w:ascii="Century Gothic" w:hAnsi="Century Gothic"/>
        </w:rPr>
        <w:t>We’ve all heard the phrase, “diversity and inclusion”, but what does it actually mean to make a</w:t>
      </w:r>
      <w:r w:rsidR="001B09AA">
        <w:rPr>
          <w:rFonts w:ascii="Century Gothic" w:hAnsi="Century Gothic"/>
        </w:rPr>
        <w:t>n</w:t>
      </w:r>
      <w:r>
        <w:rPr>
          <w:rFonts w:ascii="Century Gothic" w:hAnsi="Century Gothic"/>
        </w:rPr>
        <w:t xml:space="preserve"> organization or </w:t>
      </w:r>
      <w:r w:rsidR="0012797B">
        <w:rPr>
          <w:rFonts w:ascii="Century Gothic" w:hAnsi="Century Gothic"/>
        </w:rPr>
        <w:t xml:space="preserve">even </w:t>
      </w:r>
      <w:r>
        <w:rPr>
          <w:rFonts w:ascii="Century Gothic" w:hAnsi="Century Gothic"/>
        </w:rPr>
        <w:t xml:space="preserve">our personal lives more diverse and inclusive? How can we get beyond grouping and labeling of other humans according to the color of their skin, the religion they practice, or the country in which they were born? Can we really build a just and inclusive world, especially in this time of </w:t>
      </w:r>
      <w:r w:rsidR="00750293">
        <w:rPr>
          <w:rFonts w:ascii="Century Gothic" w:hAnsi="Century Gothic"/>
        </w:rPr>
        <w:t>such division</w:t>
      </w:r>
      <w:r>
        <w:rPr>
          <w:rFonts w:ascii="Century Gothic" w:hAnsi="Century Gothic"/>
        </w:rPr>
        <w:t xml:space="preserve">? </w:t>
      </w:r>
    </w:p>
    <w:p w14:paraId="52E9D07A" w14:textId="77777777" w:rsidR="00296984" w:rsidRDefault="00296984" w:rsidP="009F196F">
      <w:pPr>
        <w:pStyle w:val="NoSpacing"/>
        <w:jc w:val="both"/>
        <w:rPr>
          <w:rFonts w:ascii="Century Gothic" w:hAnsi="Century Gothic"/>
        </w:rPr>
      </w:pPr>
    </w:p>
    <w:p w14:paraId="6EEFC03E" w14:textId="178FA3CB" w:rsidR="00296984" w:rsidRDefault="00296984" w:rsidP="009F196F">
      <w:pPr>
        <w:pStyle w:val="NoSpacing"/>
        <w:jc w:val="both"/>
        <w:rPr>
          <w:rFonts w:ascii="Century Gothic" w:hAnsi="Century Gothic"/>
        </w:rPr>
      </w:pPr>
      <w:r>
        <w:rPr>
          <w:rFonts w:ascii="Century Gothic" w:hAnsi="Century Gothic"/>
        </w:rPr>
        <w:t xml:space="preserve">Even more, how can we make </w:t>
      </w:r>
      <w:r w:rsidR="00030CBE">
        <w:rPr>
          <w:rFonts w:ascii="Century Gothic" w:hAnsi="Century Gothic"/>
        </w:rPr>
        <w:t xml:space="preserve">our </w:t>
      </w:r>
      <w:r w:rsidR="001B09AA">
        <w:rPr>
          <w:rFonts w:ascii="Century Gothic" w:hAnsi="Century Gothic"/>
        </w:rPr>
        <w:t xml:space="preserve">organizations </w:t>
      </w:r>
      <w:r w:rsidR="00030CBE">
        <w:rPr>
          <w:rFonts w:ascii="Century Gothic" w:hAnsi="Century Gothic"/>
        </w:rPr>
        <w:t xml:space="preserve">and lives </w:t>
      </w:r>
      <w:r>
        <w:rPr>
          <w:rFonts w:ascii="Century Gothic" w:hAnsi="Century Gothic"/>
        </w:rPr>
        <w:t>more inclusive of those who are “</w:t>
      </w:r>
      <w:r w:rsidR="00750293">
        <w:rPr>
          <w:rFonts w:ascii="Century Gothic" w:hAnsi="Century Gothic"/>
        </w:rPr>
        <w:t>O</w:t>
      </w:r>
      <w:r>
        <w:rPr>
          <w:rFonts w:ascii="Century Gothic" w:hAnsi="Century Gothic"/>
        </w:rPr>
        <w:t xml:space="preserve">ther” and different from “us?” </w:t>
      </w:r>
      <w:r w:rsidR="004A640C">
        <w:rPr>
          <w:rFonts w:ascii="Century Gothic" w:hAnsi="Century Gothic"/>
        </w:rPr>
        <w:t xml:space="preserve">Isn’t it time to at least consider </w:t>
      </w:r>
      <w:r w:rsidR="0020224E">
        <w:rPr>
          <w:rFonts w:ascii="Century Gothic" w:hAnsi="Century Gothic"/>
        </w:rPr>
        <w:t>a new approach to human inclusivity</w:t>
      </w:r>
      <w:r w:rsidR="00750293">
        <w:rPr>
          <w:rFonts w:ascii="Century Gothic" w:hAnsi="Century Gothic"/>
        </w:rPr>
        <w:t>—where all humans regardless of differences are valued</w:t>
      </w:r>
      <w:r w:rsidR="0020224E">
        <w:rPr>
          <w:rFonts w:ascii="Century Gothic" w:hAnsi="Century Gothic"/>
        </w:rPr>
        <w:t>?</w:t>
      </w:r>
    </w:p>
    <w:p w14:paraId="7EAF0840" w14:textId="77777777" w:rsidR="00402E69" w:rsidRDefault="00402E69" w:rsidP="009F196F">
      <w:pPr>
        <w:pStyle w:val="NoSpacing"/>
        <w:jc w:val="both"/>
        <w:rPr>
          <w:rFonts w:ascii="Century Gothic" w:hAnsi="Century Gothic"/>
        </w:rPr>
      </w:pPr>
    </w:p>
    <w:p w14:paraId="1BDC77AA" w14:textId="4FAB1441" w:rsidR="008125F2" w:rsidRDefault="00402E69" w:rsidP="009F196F">
      <w:pPr>
        <w:pStyle w:val="NoSpacing"/>
        <w:jc w:val="both"/>
        <w:rPr>
          <w:rFonts w:ascii="Century Gothic" w:hAnsi="Century Gothic"/>
        </w:rPr>
      </w:pPr>
      <w:r>
        <w:rPr>
          <w:rFonts w:ascii="Century Gothic" w:hAnsi="Century Gothic"/>
        </w:rPr>
        <w:t>Join national speaker</w:t>
      </w:r>
      <w:r w:rsidR="00750293">
        <w:rPr>
          <w:rFonts w:ascii="Century Gothic" w:hAnsi="Century Gothic"/>
        </w:rPr>
        <w:t>, transgender writer</w:t>
      </w:r>
      <w:r>
        <w:rPr>
          <w:rFonts w:ascii="Century Gothic" w:hAnsi="Century Gothic"/>
        </w:rPr>
        <w:t xml:space="preserve"> and “</w:t>
      </w:r>
      <w:r w:rsidR="00750293">
        <w:rPr>
          <w:rFonts w:ascii="Century Gothic" w:hAnsi="Century Gothic"/>
        </w:rPr>
        <w:t xml:space="preserve">human </w:t>
      </w:r>
      <w:r>
        <w:rPr>
          <w:rFonts w:ascii="Century Gothic" w:hAnsi="Century Gothic"/>
        </w:rPr>
        <w:t xml:space="preserve">inclusionist” Ellen “Ellie” Krug as she </w:t>
      </w:r>
      <w:r w:rsidR="001B09AA">
        <w:rPr>
          <w:rFonts w:ascii="Century Gothic" w:hAnsi="Century Gothic"/>
        </w:rPr>
        <w:t xml:space="preserve">talks about organizational culture and culture change and </w:t>
      </w:r>
      <w:r>
        <w:rPr>
          <w:rFonts w:ascii="Century Gothic" w:hAnsi="Century Gothic"/>
        </w:rPr>
        <w:t xml:space="preserve">conducts </w:t>
      </w:r>
      <w:r w:rsidR="00296984">
        <w:rPr>
          <w:rFonts w:ascii="Century Gothic" w:hAnsi="Century Gothic"/>
        </w:rPr>
        <w:t>her highly valued human inclusivity training, Gray Area Thinking</w:t>
      </w:r>
      <w:r w:rsidR="00296984" w:rsidRPr="00BD3715">
        <w:rPr>
          <w:rFonts w:ascii="Century Gothic" w:hAnsi="Century Gothic"/>
          <w:sz w:val="20"/>
          <w:szCs w:val="20"/>
          <w:vertAlign w:val="superscript"/>
        </w:rPr>
        <w:t>®</w:t>
      </w:r>
      <w:r w:rsidR="00296984">
        <w:rPr>
          <w:rFonts w:ascii="Century Gothic" w:hAnsi="Century Gothic"/>
        </w:rPr>
        <w:t xml:space="preserve">. </w:t>
      </w:r>
      <w:r>
        <w:rPr>
          <w:rFonts w:ascii="Century Gothic" w:hAnsi="Century Gothic"/>
        </w:rPr>
        <w:t>This</w:t>
      </w:r>
      <w:r w:rsidR="00296984">
        <w:rPr>
          <w:rFonts w:ascii="Century Gothic" w:hAnsi="Century Gothic"/>
        </w:rPr>
        <w:t xml:space="preserve"> training will provide an easy-to-understand toolset on how to be more welcoming of anyone who is “</w:t>
      </w:r>
      <w:r w:rsidR="00750293">
        <w:rPr>
          <w:rFonts w:ascii="Century Gothic" w:hAnsi="Century Gothic"/>
        </w:rPr>
        <w:t>O</w:t>
      </w:r>
      <w:r w:rsidR="00296984">
        <w:rPr>
          <w:rFonts w:ascii="Century Gothic" w:hAnsi="Century Gothic"/>
        </w:rPr>
        <w:t xml:space="preserve">ther” in our society. </w:t>
      </w:r>
      <w:r>
        <w:rPr>
          <w:rFonts w:ascii="Century Gothic" w:hAnsi="Century Gothic"/>
        </w:rPr>
        <w:t xml:space="preserve"> </w:t>
      </w:r>
    </w:p>
    <w:p w14:paraId="73E76456" w14:textId="77777777" w:rsidR="00296984" w:rsidRDefault="00296984" w:rsidP="009F196F">
      <w:pPr>
        <w:pStyle w:val="NoSpacing"/>
        <w:jc w:val="both"/>
        <w:rPr>
          <w:rFonts w:ascii="Century Gothic" w:hAnsi="Century Gothic"/>
        </w:rPr>
      </w:pPr>
    </w:p>
    <w:p w14:paraId="0F011E32" w14:textId="77777777" w:rsidR="006C6F7C" w:rsidRDefault="006C6F7C" w:rsidP="00296984">
      <w:pPr>
        <w:pStyle w:val="NoSpacing"/>
        <w:rPr>
          <w:rFonts w:ascii="Century Gothic" w:hAnsi="Century Gothic"/>
        </w:rPr>
      </w:pPr>
    </w:p>
    <w:p w14:paraId="38F02DD2" w14:textId="77777777" w:rsidR="008125F2" w:rsidRDefault="008125F2" w:rsidP="00402E69">
      <w:pPr>
        <w:pStyle w:val="NoSpacing"/>
        <w:rPr>
          <w:rFonts w:ascii="Century Gothic" w:hAnsi="Century Gothic"/>
          <w:b/>
        </w:rPr>
      </w:pPr>
      <w:r w:rsidRPr="008125F2">
        <w:rPr>
          <w:rFonts w:ascii="Century Gothic" w:hAnsi="Century Gothic"/>
          <w:b/>
        </w:rPr>
        <w:t xml:space="preserve">DATE, TIME and LOCATION: </w:t>
      </w:r>
      <w:r>
        <w:rPr>
          <w:rFonts w:ascii="Century Gothic" w:hAnsi="Century Gothic"/>
          <w:b/>
        </w:rPr>
        <w:t>xxxxxxxxxxxxxx</w:t>
      </w:r>
    </w:p>
    <w:p w14:paraId="711A99F8" w14:textId="77777777" w:rsidR="008125F2" w:rsidRDefault="008125F2" w:rsidP="00402E69">
      <w:pPr>
        <w:pStyle w:val="NoSpacing"/>
        <w:rPr>
          <w:rFonts w:ascii="Century Gothic" w:hAnsi="Century Gothic"/>
          <w:b/>
        </w:rPr>
      </w:pPr>
    </w:p>
    <w:p w14:paraId="2491A047" w14:textId="77777777" w:rsidR="00402E69" w:rsidRDefault="00402E69" w:rsidP="00402E69">
      <w:pPr>
        <w:pStyle w:val="NoSpacing"/>
        <w:rPr>
          <w:rFonts w:ascii="Century Gothic" w:hAnsi="Century Gothic"/>
        </w:rPr>
      </w:pPr>
    </w:p>
    <w:p w14:paraId="01BE8DE7" w14:textId="5CC4B1BB" w:rsidR="00402E69" w:rsidRPr="00C22287" w:rsidRDefault="00402E69" w:rsidP="009F196F">
      <w:pPr>
        <w:jc w:val="both"/>
        <w:rPr>
          <w:rFonts w:ascii="Century Gothic" w:hAnsi="Century Gothic"/>
          <w:sz w:val="20"/>
          <w:szCs w:val="20"/>
        </w:rPr>
      </w:pPr>
      <w:r w:rsidRPr="00296984">
        <w:rPr>
          <w:rFonts w:ascii="Century Gothic" w:hAnsi="Century Gothic"/>
          <w:b/>
          <w:sz w:val="20"/>
          <w:szCs w:val="20"/>
        </w:rPr>
        <w:t xml:space="preserve">A </w:t>
      </w:r>
      <w:r w:rsidR="00296984">
        <w:rPr>
          <w:rFonts w:ascii="Century Gothic" w:hAnsi="Century Gothic"/>
          <w:b/>
          <w:sz w:val="20"/>
          <w:szCs w:val="20"/>
        </w:rPr>
        <w:t>B</w:t>
      </w:r>
      <w:r w:rsidRPr="00296984">
        <w:rPr>
          <w:rFonts w:ascii="Century Gothic" w:hAnsi="Century Gothic"/>
          <w:b/>
          <w:sz w:val="20"/>
          <w:szCs w:val="20"/>
        </w:rPr>
        <w:t xml:space="preserve">rief </w:t>
      </w:r>
      <w:r w:rsidR="00296984">
        <w:rPr>
          <w:rFonts w:ascii="Century Gothic" w:hAnsi="Century Gothic"/>
          <w:b/>
          <w:sz w:val="20"/>
          <w:szCs w:val="20"/>
        </w:rPr>
        <w:t>B</w:t>
      </w:r>
      <w:r w:rsidRPr="00296984">
        <w:rPr>
          <w:rFonts w:ascii="Century Gothic" w:hAnsi="Century Gothic"/>
          <w:b/>
          <w:sz w:val="20"/>
          <w:szCs w:val="20"/>
        </w:rPr>
        <w:t>io for Ellie Krug</w:t>
      </w:r>
      <w:r w:rsidRPr="00402E69">
        <w:rPr>
          <w:rFonts w:ascii="Century Gothic" w:hAnsi="Century Gothic"/>
          <w:sz w:val="20"/>
          <w:szCs w:val="20"/>
        </w:rPr>
        <w:t>:</w:t>
      </w:r>
      <w:r>
        <w:rPr>
          <w:rFonts w:ascii="Century Gothic" w:hAnsi="Century Gothic"/>
        </w:rPr>
        <w:t xml:space="preserve"> </w:t>
      </w:r>
      <w:r w:rsidR="009F196F">
        <w:rPr>
          <w:rFonts w:ascii="Century Gothic" w:hAnsi="Century Gothic"/>
          <w:sz w:val="20"/>
          <w:szCs w:val="20"/>
        </w:rPr>
        <w:t>In 2009, w</w:t>
      </w:r>
      <w:r w:rsidR="009F196F" w:rsidRPr="009F196F">
        <w:rPr>
          <w:rFonts w:ascii="Century Gothic" w:hAnsi="Century Gothic"/>
        </w:rPr>
        <w:t>hen she was</w:t>
      </w:r>
      <w:r w:rsidR="009F196F">
        <w:rPr>
          <w:rFonts w:ascii="Century Gothic" w:hAnsi="Century Gothic"/>
        </w:rPr>
        <w:t xml:space="preserve"> a </w:t>
      </w:r>
      <w:r w:rsidRPr="00C22287">
        <w:rPr>
          <w:rFonts w:ascii="Century Gothic" w:hAnsi="Century Gothic"/>
          <w:sz w:val="20"/>
          <w:szCs w:val="20"/>
        </w:rPr>
        <w:t xml:space="preserve">civil trial attorney </w:t>
      </w:r>
      <w:r>
        <w:rPr>
          <w:rFonts w:ascii="Century Gothic" w:hAnsi="Century Gothic"/>
          <w:sz w:val="20"/>
          <w:szCs w:val="20"/>
        </w:rPr>
        <w:t xml:space="preserve">in Cedar Rapids </w:t>
      </w:r>
      <w:r w:rsidRPr="00C22287">
        <w:rPr>
          <w:rFonts w:ascii="Century Gothic" w:hAnsi="Century Gothic"/>
          <w:sz w:val="20"/>
          <w:szCs w:val="20"/>
        </w:rPr>
        <w:t xml:space="preserve">with 100+ trials, </w:t>
      </w:r>
      <w:r w:rsidR="009F196F">
        <w:rPr>
          <w:rFonts w:ascii="Century Gothic" w:hAnsi="Century Gothic"/>
          <w:sz w:val="20"/>
          <w:szCs w:val="20"/>
        </w:rPr>
        <w:t xml:space="preserve">Ellen (Ellie) Krug </w:t>
      </w:r>
      <w:r w:rsidRPr="00C22287">
        <w:rPr>
          <w:rFonts w:ascii="Century Gothic" w:hAnsi="Century Gothic"/>
          <w:sz w:val="20"/>
          <w:szCs w:val="20"/>
        </w:rPr>
        <w:t>transitioned from male to female</w:t>
      </w:r>
      <w:r w:rsidR="009F196F">
        <w:rPr>
          <w:rFonts w:ascii="Century Gothic" w:hAnsi="Century Gothic"/>
          <w:sz w:val="20"/>
          <w:szCs w:val="20"/>
        </w:rPr>
        <w:t xml:space="preserve">; she </w:t>
      </w:r>
      <w:r w:rsidRPr="00C22287">
        <w:rPr>
          <w:rFonts w:ascii="Century Gothic" w:hAnsi="Century Gothic"/>
          <w:sz w:val="20"/>
          <w:szCs w:val="20"/>
        </w:rPr>
        <w:t xml:space="preserve">later became one of the few attorneys nationally to try jury cases in separate genders. The author of </w:t>
      </w:r>
      <w:r w:rsidRPr="00C22287">
        <w:rPr>
          <w:rFonts w:ascii="Century Gothic" w:hAnsi="Century Gothic"/>
          <w:i/>
          <w:sz w:val="20"/>
          <w:szCs w:val="20"/>
        </w:rPr>
        <w:t xml:space="preserve">Getting to Ellen: A Memoir about Love, Honesty and Gender Change </w:t>
      </w:r>
      <w:r w:rsidRPr="00C22287">
        <w:rPr>
          <w:rFonts w:ascii="Century Gothic" w:hAnsi="Century Gothic"/>
          <w:sz w:val="20"/>
          <w:szCs w:val="20"/>
        </w:rPr>
        <w:t xml:space="preserve">(2013), Ellie </w:t>
      </w:r>
      <w:r>
        <w:rPr>
          <w:rFonts w:ascii="Century Gothic" w:hAnsi="Century Gothic"/>
          <w:sz w:val="20"/>
          <w:szCs w:val="20"/>
        </w:rPr>
        <w:t xml:space="preserve">has trained </w:t>
      </w:r>
      <w:r w:rsidRPr="00C22287">
        <w:rPr>
          <w:rFonts w:ascii="Century Gothic" w:hAnsi="Century Gothic"/>
          <w:sz w:val="20"/>
          <w:szCs w:val="20"/>
        </w:rPr>
        <w:t xml:space="preserve">on diversity and inclusion to court systems, </w:t>
      </w:r>
      <w:r w:rsidR="00296984">
        <w:rPr>
          <w:rFonts w:ascii="Century Gothic" w:hAnsi="Century Gothic"/>
          <w:sz w:val="20"/>
          <w:szCs w:val="20"/>
        </w:rPr>
        <w:t xml:space="preserve">law firms, Fortune 100 </w:t>
      </w:r>
      <w:r w:rsidRPr="00C22287">
        <w:rPr>
          <w:rFonts w:ascii="Century Gothic" w:hAnsi="Century Gothic"/>
          <w:sz w:val="20"/>
          <w:szCs w:val="20"/>
        </w:rPr>
        <w:t>corporations, and colleges/universities</w:t>
      </w:r>
      <w:r w:rsidR="005D0FEC">
        <w:rPr>
          <w:rFonts w:ascii="Century Gothic" w:hAnsi="Century Gothic"/>
          <w:sz w:val="20"/>
          <w:szCs w:val="20"/>
        </w:rPr>
        <w:t xml:space="preserve"> on more than 800 occasions</w:t>
      </w:r>
      <w:r w:rsidRPr="00C22287">
        <w:rPr>
          <w:rFonts w:ascii="Century Gothic" w:hAnsi="Century Gothic"/>
          <w:sz w:val="20"/>
          <w:szCs w:val="20"/>
        </w:rPr>
        <w:t xml:space="preserve">. A hopeless idealist, Ellie has presented her </w:t>
      </w:r>
      <w:r>
        <w:rPr>
          <w:rFonts w:ascii="Century Gothic" w:hAnsi="Century Gothic"/>
          <w:sz w:val="20"/>
          <w:szCs w:val="20"/>
        </w:rPr>
        <w:t>inclusivity training</w:t>
      </w:r>
      <w:r w:rsidRPr="00C22287">
        <w:rPr>
          <w:rFonts w:ascii="Century Gothic" w:hAnsi="Century Gothic"/>
          <w:sz w:val="20"/>
          <w:szCs w:val="20"/>
        </w:rPr>
        <w:t>, Gray Area Thinking</w:t>
      </w:r>
      <w:r w:rsidR="00296984" w:rsidRPr="00BD3715">
        <w:rPr>
          <w:rFonts w:ascii="Century Gothic" w:hAnsi="Century Gothic"/>
          <w:sz w:val="18"/>
          <w:szCs w:val="18"/>
          <w:vertAlign w:val="superscript"/>
        </w:rPr>
        <w:t>®</w:t>
      </w:r>
      <w:r w:rsidRPr="00C22287">
        <w:rPr>
          <w:rFonts w:ascii="Century Gothic" w:hAnsi="Century Gothic"/>
          <w:sz w:val="20"/>
          <w:szCs w:val="20"/>
        </w:rPr>
        <w:t xml:space="preserve">, across the country. In 2016, </w:t>
      </w:r>
      <w:r w:rsidRPr="00C22287">
        <w:rPr>
          <w:rFonts w:ascii="Century Gothic" w:hAnsi="Century Gothic"/>
          <w:i/>
          <w:sz w:val="20"/>
          <w:szCs w:val="20"/>
        </w:rPr>
        <w:t xml:space="preserve">Advocate Magazine </w:t>
      </w:r>
      <w:r w:rsidRPr="00C22287">
        <w:rPr>
          <w:rFonts w:ascii="Century Gothic" w:hAnsi="Century Gothic"/>
          <w:sz w:val="20"/>
          <w:szCs w:val="20"/>
        </w:rPr>
        <w:t xml:space="preserve">named Ellie one of “25 Legal Advocates Fighting for Trans Rights” </w:t>
      </w:r>
      <w:r w:rsidR="009F196F">
        <w:rPr>
          <w:rFonts w:ascii="Century Gothic" w:hAnsi="Century Gothic"/>
          <w:sz w:val="20"/>
          <w:szCs w:val="20"/>
        </w:rPr>
        <w:t xml:space="preserve">and in 2019, OutFront Minnesota conferred Ellie its Legacy Award. </w:t>
      </w:r>
      <w:r w:rsidRPr="00C22287">
        <w:rPr>
          <w:rFonts w:ascii="Century Gothic" w:hAnsi="Century Gothic"/>
          <w:sz w:val="20"/>
          <w:szCs w:val="20"/>
        </w:rPr>
        <w:t xml:space="preserve">She is also a monthly columnist for </w:t>
      </w:r>
      <w:r w:rsidRPr="00C22287">
        <w:rPr>
          <w:rFonts w:ascii="Century Gothic" w:hAnsi="Century Gothic"/>
          <w:i/>
          <w:sz w:val="20"/>
          <w:szCs w:val="20"/>
        </w:rPr>
        <w:t xml:space="preserve">Lavender Magazine </w:t>
      </w:r>
      <w:r w:rsidR="00296984">
        <w:rPr>
          <w:rFonts w:ascii="Century Gothic" w:hAnsi="Century Gothic"/>
          <w:sz w:val="20"/>
          <w:szCs w:val="20"/>
        </w:rPr>
        <w:t>and</w:t>
      </w:r>
      <w:r w:rsidR="001B09AA">
        <w:rPr>
          <w:rFonts w:ascii="Century Gothic" w:hAnsi="Century Gothic"/>
          <w:sz w:val="20"/>
          <w:szCs w:val="20"/>
        </w:rPr>
        <w:t xml:space="preserve"> </w:t>
      </w:r>
      <w:r w:rsidR="001B09AA">
        <w:rPr>
          <w:rFonts w:ascii="Century Gothic" w:hAnsi="Century Gothic"/>
          <w:i/>
          <w:iCs/>
          <w:sz w:val="20"/>
          <w:szCs w:val="20"/>
        </w:rPr>
        <w:t>Minnesota Women’s Press</w:t>
      </w:r>
      <w:r w:rsidR="001B09AA">
        <w:rPr>
          <w:rFonts w:ascii="Century Gothic" w:hAnsi="Century Gothic"/>
          <w:sz w:val="20"/>
          <w:szCs w:val="20"/>
        </w:rPr>
        <w:t xml:space="preserve"> and</w:t>
      </w:r>
      <w:r w:rsidR="00296984">
        <w:rPr>
          <w:rFonts w:ascii="Century Gothic" w:hAnsi="Century Gothic"/>
          <w:sz w:val="20"/>
          <w:szCs w:val="20"/>
        </w:rPr>
        <w:t xml:space="preserve"> a weekly radio host on AM950 radio. H</w:t>
      </w:r>
      <w:r w:rsidRPr="00C22287">
        <w:rPr>
          <w:rFonts w:ascii="Century Gothic" w:hAnsi="Century Gothic"/>
          <w:sz w:val="20"/>
          <w:szCs w:val="20"/>
        </w:rPr>
        <w:t xml:space="preserve">er monthly </w:t>
      </w:r>
      <w:r w:rsidR="009F196F">
        <w:rPr>
          <w:rFonts w:ascii="Century Gothic" w:hAnsi="Century Gothic"/>
          <w:sz w:val="20"/>
          <w:szCs w:val="20"/>
        </w:rPr>
        <w:t>e-</w:t>
      </w:r>
      <w:r w:rsidRPr="00C22287">
        <w:rPr>
          <w:rFonts w:ascii="Century Gothic" w:hAnsi="Century Gothic"/>
          <w:sz w:val="20"/>
          <w:szCs w:val="20"/>
        </w:rPr>
        <w:t xml:space="preserve">newsletter, </w:t>
      </w:r>
      <w:r w:rsidRPr="00C22287">
        <w:rPr>
          <w:rFonts w:ascii="Century Gothic" w:hAnsi="Century Gothic"/>
          <w:i/>
          <w:sz w:val="20"/>
          <w:szCs w:val="20"/>
        </w:rPr>
        <w:t xml:space="preserve">The Ripple, </w:t>
      </w:r>
      <w:r w:rsidR="009F196F">
        <w:rPr>
          <w:rFonts w:ascii="Century Gothic" w:hAnsi="Century Gothic"/>
          <w:iCs/>
          <w:sz w:val="20"/>
          <w:szCs w:val="20"/>
        </w:rPr>
        <w:t xml:space="preserve">reaches 9000 readers </w:t>
      </w:r>
      <w:r w:rsidR="005D0FEC">
        <w:rPr>
          <w:rFonts w:ascii="Century Gothic" w:hAnsi="Century Gothic"/>
          <w:iCs/>
          <w:sz w:val="20"/>
          <w:szCs w:val="20"/>
        </w:rPr>
        <w:t xml:space="preserve">and </w:t>
      </w:r>
      <w:r w:rsidRPr="00C22287">
        <w:rPr>
          <w:rFonts w:ascii="Century Gothic" w:hAnsi="Century Gothic"/>
          <w:sz w:val="20"/>
          <w:szCs w:val="20"/>
        </w:rPr>
        <w:t xml:space="preserve">can be found at </w:t>
      </w:r>
      <w:hyperlink r:id="rId8" w:history="1">
        <w:r w:rsidRPr="00C22287">
          <w:rPr>
            <w:rStyle w:val="Hyperlink"/>
            <w:rFonts w:ascii="Century Gothic" w:hAnsi="Century Gothic"/>
            <w:sz w:val="20"/>
            <w:szCs w:val="20"/>
          </w:rPr>
          <w:t>www.elliekrug.com</w:t>
        </w:r>
      </w:hyperlink>
      <w:r w:rsidRPr="00C22287">
        <w:rPr>
          <w:rFonts w:ascii="Century Gothic" w:hAnsi="Century Gothic"/>
          <w:sz w:val="20"/>
          <w:szCs w:val="20"/>
        </w:rPr>
        <w:t xml:space="preserve"> . Ellie</w:t>
      </w:r>
      <w:r>
        <w:rPr>
          <w:rFonts w:ascii="Century Gothic" w:hAnsi="Century Gothic"/>
          <w:sz w:val="20"/>
          <w:szCs w:val="20"/>
        </w:rPr>
        <w:t xml:space="preserve"> presently lives </w:t>
      </w:r>
      <w:r w:rsidR="001B09AA">
        <w:rPr>
          <w:rFonts w:ascii="Century Gothic" w:hAnsi="Century Gothic"/>
          <w:sz w:val="20"/>
          <w:szCs w:val="20"/>
        </w:rPr>
        <w:t>outside the Twin Cities</w:t>
      </w:r>
      <w:r>
        <w:rPr>
          <w:rFonts w:ascii="Century Gothic" w:hAnsi="Century Gothic"/>
          <w:sz w:val="20"/>
          <w:szCs w:val="20"/>
        </w:rPr>
        <w:t xml:space="preserve"> and is the founder and president of </w:t>
      </w:r>
      <w:r w:rsidRPr="00C22287">
        <w:rPr>
          <w:rFonts w:ascii="Century Gothic" w:hAnsi="Century Gothic"/>
          <w:sz w:val="20"/>
          <w:szCs w:val="20"/>
        </w:rPr>
        <w:t>Human Inspiration Works,</w:t>
      </w:r>
      <w:r>
        <w:rPr>
          <w:rFonts w:ascii="Century Gothic" w:hAnsi="Century Gothic"/>
          <w:sz w:val="20"/>
          <w:szCs w:val="20"/>
        </w:rPr>
        <w:t xml:space="preserve"> LLC (</w:t>
      </w:r>
      <w:hyperlink r:id="rId9" w:history="1">
        <w:r w:rsidRPr="00CE11FE">
          <w:rPr>
            <w:rStyle w:val="Hyperlink"/>
            <w:rFonts w:ascii="Century Gothic" w:hAnsi="Century Gothic"/>
            <w:sz w:val="20"/>
            <w:szCs w:val="20"/>
          </w:rPr>
          <w:t>www.humaninspirationworks.com</w:t>
        </w:r>
      </w:hyperlink>
      <w:r>
        <w:rPr>
          <w:rFonts w:ascii="Century Gothic" w:hAnsi="Century Gothic"/>
          <w:sz w:val="20"/>
          <w:szCs w:val="20"/>
        </w:rPr>
        <w:t xml:space="preserve">). </w:t>
      </w:r>
    </w:p>
    <w:sectPr w:rsidR="00402E69" w:rsidRPr="00C22287" w:rsidSect="00296984">
      <w:footerReference w:type="default" r:id="rId10"/>
      <w:pgSz w:w="12240" w:h="15840"/>
      <w:pgMar w:top="18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95A3" w14:textId="77777777" w:rsidR="0076551C" w:rsidRDefault="0076551C" w:rsidP="00555D13">
      <w:pPr>
        <w:spacing w:after="0" w:line="240" w:lineRule="auto"/>
      </w:pPr>
      <w:r>
        <w:separator/>
      </w:r>
    </w:p>
  </w:endnote>
  <w:endnote w:type="continuationSeparator" w:id="0">
    <w:p w14:paraId="0ECE1A47" w14:textId="77777777" w:rsidR="0076551C" w:rsidRDefault="0076551C" w:rsidP="0055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947693"/>
      <w:docPartObj>
        <w:docPartGallery w:val="Page Numbers (Bottom of Page)"/>
        <w:docPartUnique/>
      </w:docPartObj>
    </w:sdtPr>
    <w:sdtEndPr>
      <w:rPr>
        <w:noProof/>
      </w:rPr>
    </w:sdtEndPr>
    <w:sdtContent>
      <w:p w14:paraId="1CF96381" w14:textId="2E932868" w:rsidR="0012797B" w:rsidRDefault="0012797B">
        <w:pPr>
          <w:pStyle w:val="Footer"/>
          <w:jc w:val="right"/>
        </w:pPr>
        <w:r>
          <w:fldChar w:fldCharType="begin"/>
        </w:r>
        <w:r>
          <w:instrText xml:space="preserve"> PAGE   \* MERGEFORMAT </w:instrText>
        </w:r>
        <w:r>
          <w:fldChar w:fldCharType="separate"/>
        </w:r>
        <w:r w:rsidR="00BD3715">
          <w:rPr>
            <w:noProof/>
          </w:rPr>
          <w:t>1</w:t>
        </w:r>
        <w:r>
          <w:rPr>
            <w:noProof/>
          </w:rPr>
          <w:fldChar w:fldCharType="end"/>
        </w:r>
      </w:p>
    </w:sdtContent>
  </w:sdt>
  <w:p w14:paraId="266B081C" w14:textId="77777777" w:rsidR="0012797B" w:rsidRDefault="00127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DFCF" w14:textId="77777777" w:rsidR="0076551C" w:rsidRDefault="0076551C" w:rsidP="00555D13">
      <w:pPr>
        <w:spacing w:after="0" w:line="240" w:lineRule="auto"/>
      </w:pPr>
      <w:r>
        <w:separator/>
      </w:r>
    </w:p>
  </w:footnote>
  <w:footnote w:type="continuationSeparator" w:id="0">
    <w:p w14:paraId="77E2187A" w14:textId="77777777" w:rsidR="0076551C" w:rsidRDefault="0076551C" w:rsidP="00555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14400"/>
    <w:multiLevelType w:val="hybridMultilevel"/>
    <w:tmpl w:val="7E783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50B7886"/>
    <w:multiLevelType w:val="hybridMultilevel"/>
    <w:tmpl w:val="E806E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69374756">
    <w:abstractNumId w:val="0"/>
  </w:num>
  <w:num w:numId="2" w16cid:durableId="1188716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13B"/>
    <w:rsid w:val="00030CBE"/>
    <w:rsid w:val="00032095"/>
    <w:rsid w:val="00052886"/>
    <w:rsid w:val="000A21F3"/>
    <w:rsid w:val="0012797B"/>
    <w:rsid w:val="001B09AA"/>
    <w:rsid w:val="001F6CE4"/>
    <w:rsid w:val="0020224E"/>
    <w:rsid w:val="002737B7"/>
    <w:rsid w:val="00296984"/>
    <w:rsid w:val="00383C3E"/>
    <w:rsid w:val="003A4E77"/>
    <w:rsid w:val="00402E69"/>
    <w:rsid w:val="004A4262"/>
    <w:rsid w:val="004A640C"/>
    <w:rsid w:val="00515BDE"/>
    <w:rsid w:val="00555D13"/>
    <w:rsid w:val="005D0FEC"/>
    <w:rsid w:val="006055A6"/>
    <w:rsid w:val="0063213B"/>
    <w:rsid w:val="00657FC5"/>
    <w:rsid w:val="00661D20"/>
    <w:rsid w:val="00664B16"/>
    <w:rsid w:val="006C6F7C"/>
    <w:rsid w:val="00750293"/>
    <w:rsid w:val="0076551C"/>
    <w:rsid w:val="008125F2"/>
    <w:rsid w:val="0082230F"/>
    <w:rsid w:val="00870D2D"/>
    <w:rsid w:val="008A4E21"/>
    <w:rsid w:val="008F1294"/>
    <w:rsid w:val="008F6400"/>
    <w:rsid w:val="0096677F"/>
    <w:rsid w:val="009F196F"/>
    <w:rsid w:val="00A14D25"/>
    <w:rsid w:val="00A16B62"/>
    <w:rsid w:val="00A86FF2"/>
    <w:rsid w:val="00BD3715"/>
    <w:rsid w:val="00CD6F13"/>
    <w:rsid w:val="00E724F5"/>
    <w:rsid w:val="00ED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F3A3"/>
  <w15:chartTrackingRefBased/>
  <w15:docId w15:val="{7D25A4B9-DEF1-4ED6-8C29-7381B159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BDE"/>
    <w:pPr>
      <w:spacing w:after="0" w:line="240" w:lineRule="auto"/>
    </w:pPr>
  </w:style>
  <w:style w:type="paragraph" w:styleId="ListParagraph">
    <w:name w:val="List Paragraph"/>
    <w:basedOn w:val="Normal"/>
    <w:uiPriority w:val="34"/>
    <w:qFormat/>
    <w:rsid w:val="00515BDE"/>
    <w:pPr>
      <w:spacing w:after="200" w:line="276" w:lineRule="auto"/>
      <w:ind w:left="720"/>
      <w:contextualSpacing/>
    </w:pPr>
    <w:rPr>
      <w:sz w:val="24"/>
      <w:szCs w:val="24"/>
    </w:rPr>
  </w:style>
  <w:style w:type="character" w:styleId="Hyperlink">
    <w:name w:val="Hyperlink"/>
    <w:basedOn w:val="DefaultParagraphFont"/>
    <w:uiPriority w:val="99"/>
    <w:unhideWhenUsed/>
    <w:rsid w:val="00555D13"/>
    <w:rPr>
      <w:color w:val="0563C1" w:themeColor="hyperlink"/>
      <w:u w:val="single"/>
    </w:rPr>
  </w:style>
  <w:style w:type="paragraph" w:styleId="Header">
    <w:name w:val="header"/>
    <w:basedOn w:val="Normal"/>
    <w:link w:val="HeaderChar"/>
    <w:uiPriority w:val="99"/>
    <w:unhideWhenUsed/>
    <w:rsid w:val="00555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D13"/>
  </w:style>
  <w:style w:type="paragraph" w:styleId="Footer">
    <w:name w:val="footer"/>
    <w:basedOn w:val="Normal"/>
    <w:link w:val="FooterChar"/>
    <w:uiPriority w:val="99"/>
    <w:unhideWhenUsed/>
    <w:rsid w:val="00555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D13"/>
  </w:style>
  <w:style w:type="character" w:styleId="Strong">
    <w:name w:val="Strong"/>
    <w:basedOn w:val="DefaultParagraphFont"/>
    <w:uiPriority w:val="22"/>
    <w:qFormat/>
    <w:rsid w:val="00A86F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ekrug.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umaninspiration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krug</dc:creator>
  <cp:keywords/>
  <dc:description/>
  <cp:lastModifiedBy>Heidi Busch</cp:lastModifiedBy>
  <cp:revision>3</cp:revision>
  <dcterms:created xsi:type="dcterms:W3CDTF">2022-03-08T00:23:00Z</dcterms:created>
  <dcterms:modified xsi:type="dcterms:W3CDTF">2023-02-28T20:49:00Z</dcterms:modified>
</cp:coreProperties>
</file>